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DC468" w14:textId="77777777" w:rsidR="003E504C" w:rsidRDefault="003E504C" w:rsidP="003E5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DC469" w14:textId="77777777" w:rsidR="003E504C" w:rsidRDefault="003E504C" w:rsidP="003E504C">
      <w:pPr>
        <w:pStyle w:val="Default"/>
      </w:pPr>
    </w:p>
    <w:p w14:paraId="75EDC46A" w14:textId="77777777" w:rsidR="003E504C" w:rsidRPr="003E504C" w:rsidRDefault="003E504C" w:rsidP="003E504C">
      <w:pPr>
        <w:pStyle w:val="Default"/>
        <w:rPr>
          <w:b/>
          <w:sz w:val="22"/>
          <w:szCs w:val="22"/>
        </w:rPr>
      </w:pPr>
      <w:r w:rsidRPr="003E504C">
        <w:rPr>
          <w:b/>
        </w:rPr>
        <w:t xml:space="preserve">Suggested Electoral Board </w:t>
      </w:r>
      <w:r w:rsidRPr="003E504C">
        <w:rPr>
          <w:b/>
          <w:bCs/>
          <w:sz w:val="22"/>
          <w:szCs w:val="22"/>
        </w:rPr>
        <w:t xml:space="preserve">Policy for Electronic Participation in Meetings </w:t>
      </w:r>
    </w:p>
    <w:p w14:paraId="75EDC46B" w14:textId="77777777" w:rsidR="003E504C" w:rsidRDefault="003E504C" w:rsidP="003E504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____________________________________________________________________________ </w:t>
      </w:r>
    </w:p>
    <w:p w14:paraId="75EDC46C" w14:textId="77777777" w:rsidR="003E504C" w:rsidRDefault="003E504C" w:rsidP="003E504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PURPOSE</w:t>
      </w:r>
      <w:r>
        <w:rPr>
          <w:sz w:val="22"/>
          <w:szCs w:val="22"/>
        </w:rPr>
        <w:t xml:space="preserve">: To establish a policy that provides for the Electoral Board to properly conduct meetings with the electronic participation of its members. </w:t>
      </w:r>
    </w:p>
    <w:p w14:paraId="75EDC46D" w14:textId="77777777" w:rsidR="003E504C" w:rsidRDefault="003E504C" w:rsidP="003E504C">
      <w:pPr>
        <w:pStyle w:val="Default"/>
        <w:rPr>
          <w:sz w:val="22"/>
          <w:szCs w:val="22"/>
        </w:rPr>
      </w:pPr>
    </w:p>
    <w:p w14:paraId="75EDC46E" w14:textId="77777777" w:rsidR="003E504C" w:rsidRDefault="003E504C" w:rsidP="003E504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REFERENCES</w:t>
      </w:r>
      <w:r>
        <w:rPr>
          <w:sz w:val="22"/>
          <w:szCs w:val="22"/>
        </w:rPr>
        <w:t>: Va. Code §§ 2.2-3707, 2.2-3708, 2.2-3708.1, 2.2-3711, 2.2-3712</w:t>
      </w:r>
    </w:p>
    <w:p w14:paraId="75EDC46F" w14:textId="77777777" w:rsidR="003E504C" w:rsidRDefault="003E504C" w:rsidP="003E50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5EDC470" w14:textId="77777777" w:rsidR="003E504C" w:rsidRDefault="003E504C" w:rsidP="003E504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GENERAL REQUIREMENTS AND POLICY ESTABLISHMENT </w:t>
      </w:r>
    </w:p>
    <w:p w14:paraId="75EDC471" w14:textId="77777777" w:rsidR="003E504C" w:rsidRDefault="003E504C" w:rsidP="003E50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Board members may participate by electronic means in a meeting of the </w:t>
      </w:r>
      <w:r w:rsidR="00291624">
        <w:rPr>
          <w:sz w:val="22"/>
          <w:szCs w:val="22"/>
        </w:rPr>
        <w:t xml:space="preserve">Electoral </w:t>
      </w:r>
      <w:r>
        <w:rPr>
          <w:sz w:val="22"/>
          <w:szCs w:val="22"/>
        </w:rPr>
        <w:t xml:space="preserve">Board under the following conditions: </w:t>
      </w:r>
    </w:p>
    <w:p w14:paraId="75EDC472" w14:textId="77777777" w:rsidR="003E504C" w:rsidRDefault="003E504C" w:rsidP="003E50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The means of electronic participation permits simultaneous communication; </w:t>
      </w:r>
    </w:p>
    <w:p w14:paraId="75EDC473" w14:textId="77777777" w:rsidR="003E504C" w:rsidRDefault="003E504C" w:rsidP="003E50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The meeting complies with all other requirements of the </w:t>
      </w:r>
      <w:r w:rsidR="00291624">
        <w:rPr>
          <w:sz w:val="22"/>
          <w:szCs w:val="22"/>
        </w:rPr>
        <w:t>Virginia Freedom of Information Act</w:t>
      </w:r>
      <w:r>
        <w:rPr>
          <w:sz w:val="22"/>
          <w:szCs w:val="22"/>
        </w:rPr>
        <w:t xml:space="preserve">; and </w:t>
      </w:r>
    </w:p>
    <w:p w14:paraId="75EDC474" w14:textId="77777777" w:rsidR="003E504C" w:rsidRDefault="003E504C" w:rsidP="003E50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 Subsequent to its adoption by the majority of the Board, this policy is posted on the website</w:t>
      </w:r>
      <w:r w:rsidR="00291624">
        <w:rPr>
          <w:sz w:val="22"/>
          <w:szCs w:val="22"/>
        </w:rPr>
        <w:t xml:space="preserve"> normally used for notice of public meetings</w:t>
      </w:r>
      <w:r>
        <w:rPr>
          <w:sz w:val="22"/>
          <w:szCs w:val="22"/>
        </w:rPr>
        <w:t xml:space="preserve">. </w:t>
      </w:r>
    </w:p>
    <w:p w14:paraId="75EDC475" w14:textId="77777777" w:rsidR="003E504C" w:rsidRDefault="003E504C" w:rsidP="003E504C">
      <w:pPr>
        <w:pStyle w:val="Default"/>
        <w:rPr>
          <w:sz w:val="22"/>
          <w:szCs w:val="22"/>
        </w:rPr>
      </w:pPr>
    </w:p>
    <w:p w14:paraId="75EDC476" w14:textId="77777777" w:rsidR="003E504C" w:rsidRDefault="003E504C" w:rsidP="003E504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ACTION DURING THE MEETING </w:t>
      </w:r>
    </w:p>
    <w:p w14:paraId="75EDC477" w14:textId="77777777" w:rsidR="003E504C" w:rsidRDefault="003E504C" w:rsidP="003E50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When a meeting with electronic communication is conducted, the Board must comply with the following guidelines: </w:t>
      </w:r>
    </w:p>
    <w:p w14:paraId="75EDC478" w14:textId="77777777" w:rsidR="003E504C" w:rsidRDefault="003E504C" w:rsidP="003E50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291624">
        <w:rPr>
          <w:sz w:val="22"/>
          <w:szCs w:val="22"/>
        </w:rPr>
        <w:t xml:space="preserve">A quorum of </w:t>
      </w:r>
      <w:r>
        <w:rPr>
          <w:sz w:val="22"/>
          <w:szCs w:val="22"/>
        </w:rPr>
        <w:t xml:space="preserve">two members of the Board must be physically present at the meeting place; and </w:t>
      </w:r>
    </w:p>
    <w:p w14:paraId="75EDC479" w14:textId="77777777" w:rsidR="003E504C" w:rsidRDefault="003E504C" w:rsidP="003E50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291624">
        <w:rPr>
          <w:sz w:val="22"/>
          <w:szCs w:val="22"/>
        </w:rPr>
        <w:t xml:space="preserve">Any disapproval of a member’s participation from a remote location shall be recorded in the minutes with specificity.  </w:t>
      </w:r>
      <w:r>
        <w:rPr>
          <w:sz w:val="22"/>
          <w:szCs w:val="22"/>
        </w:rPr>
        <w:t xml:space="preserve">Votes must be taken by roll call. </w:t>
      </w:r>
    </w:p>
    <w:p w14:paraId="75EDC47A" w14:textId="77777777" w:rsidR="003E504C" w:rsidRDefault="003E504C" w:rsidP="003E504C">
      <w:pPr>
        <w:pStyle w:val="Default"/>
        <w:rPr>
          <w:sz w:val="22"/>
          <w:szCs w:val="22"/>
        </w:rPr>
      </w:pPr>
    </w:p>
    <w:p w14:paraId="75EDC47B" w14:textId="77777777" w:rsidR="003E504C" w:rsidRDefault="003E504C" w:rsidP="003E504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MEMBER ATTENDANCE REQUIREMENT </w:t>
      </w:r>
    </w:p>
    <w:p w14:paraId="75EDC47C" w14:textId="77777777" w:rsidR="003E504C" w:rsidRDefault="003E504C" w:rsidP="003E504C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• </w:t>
      </w:r>
      <w:r w:rsidR="00712587">
        <w:rPr>
          <w:sz w:val="22"/>
          <w:szCs w:val="22"/>
        </w:rPr>
        <w:t>Annually, e</w:t>
      </w:r>
      <w:r>
        <w:rPr>
          <w:sz w:val="22"/>
          <w:szCs w:val="22"/>
        </w:rPr>
        <w:t xml:space="preserve">ach member of the Board </w:t>
      </w:r>
      <w:r w:rsidR="00712587">
        <w:rPr>
          <w:sz w:val="22"/>
          <w:szCs w:val="22"/>
        </w:rPr>
        <w:t xml:space="preserve">may participate remotely in 25% of the meetings of the electoral board or two meetings if the board meets more than eight (8) times .  Each member </w:t>
      </w:r>
      <w:r>
        <w:rPr>
          <w:sz w:val="22"/>
          <w:szCs w:val="22"/>
        </w:rPr>
        <w:t xml:space="preserve">must physically attend at least </w:t>
      </w:r>
      <w:r w:rsidR="00291624">
        <w:rPr>
          <w:sz w:val="22"/>
          <w:szCs w:val="22"/>
        </w:rPr>
        <w:t>75</w:t>
      </w:r>
      <w:r w:rsidR="00712587">
        <w:rPr>
          <w:sz w:val="22"/>
          <w:szCs w:val="22"/>
        </w:rPr>
        <w:t xml:space="preserve">% of </w:t>
      </w:r>
      <w:r>
        <w:rPr>
          <w:sz w:val="22"/>
          <w:szCs w:val="22"/>
        </w:rPr>
        <w:t xml:space="preserve">meetings annually. </w:t>
      </w:r>
    </w:p>
    <w:p w14:paraId="75EDC47D" w14:textId="77777777" w:rsidR="003E504C" w:rsidRDefault="003E504C" w:rsidP="003E504C">
      <w:pPr>
        <w:pStyle w:val="Default"/>
        <w:rPr>
          <w:sz w:val="22"/>
          <w:szCs w:val="22"/>
        </w:rPr>
      </w:pPr>
    </w:p>
    <w:p w14:paraId="75EDC47E" w14:textId="77777777" w:rsidR="003E504C" w:rsidRDefault="003E504C" w:rsidP="003E504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DOES NOT AFFECT EXECUTIVE SESSIONS </w:t>
      </w:r>
    </w:p>
    <w:p w14:paraId="75EDC47F" w14:textId="77777777" w:rsidR="003E504C" w:rsidRDefault="003E504C" w:rsidP="003E50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This policy does not affect the Board’s right to exclude the public from an executive session in which a member participates by electronic communication. </w:t>
      </w:r>
    </w:p>
    <w:p w14:paraId="75EDC480" w14:textId="77777777" w:rsidR="003E504C" w:rsidRDefault="003E504C" w:rsidP="003E504C">
      <w:pPr>
        <w:pStyle w:val="Default"/>
        <w:rPr>
          <w:sz w:val="22"/>
          <w:szCs w:val="22"/>
        </w:rPr>
      </w:pPr>
    </w:p>
    <w:p w14:paraId="75EDC481" w14:textId="77777777" w:rsidR="003E504C" w:rsidRPr="00993AB4" w:rsidRDefault="0077763A" w:rsidP="00993AB4">
      <w:pPr>
        <w:pStyle w:val="Default"/>
        <w:rPr>
          <w:b/>
          <w:bCs/>
          <w:sz w:val="22"/>
          <w:szCs w:val="22"/>
        </w:rPr>
      </w:pPr>
      <w:r w:rsidRPr="00993AB4">
        <w:rPr>
          <w:b/>
          <w:bCs/>
          <w:sz w:val="22"/>
          <w:szCs w:val="22"/>
        </w:rPr>
        <w:t>DECLARED EMERGENCIES</w:t>
      </w:r>
    </w:p>
    <w:p w14:paraId="75EDC482" w14:textId="77777777" w:rsidR="003E504C" w:rsidRPr="00993AB4" w:rsidRDefault="003E504C" w:rsidP="00993AB4">
      <w:pPr>
        <w:pStyle w:val="Default"/>
        <w:rPr>
          <w:bCs/>
          <w:sz w:val="22"/>
          <w:szCs w:val="22"/>
        </w:rPr>
      </w:pPr>
      <w:r w:rsidRPr="00993AB4">
        <w:rPr>
          <w:bCs/>
          <w:sz w:val="22"/>
          <w:szCs w:val="22"/>
        </w:rPr>
        <w:t xml:space="preserve">The </w:t>
      </w:r>
      <w:r w:rsidR="0077763A" w:rsidRPr="00993AB4">
        <w:rPr>
          <w:bCs/>
          <w:sz w:val="22"/>
          <w:szCs w:val="22"/>
        </w:rPr>
        <w:t xml:space="preserve">Electoral </w:t>
      </w:r>
      <w:r w:rsidRPr="00993AB4">
        <w:rPr>
          <w:bCs/>
          <w:sz w:val="22"/>
          <w:szCs w:val="22"/>
        </w:rPr>
        <w:t>Board may meet by electronic communication means without a quorum</w:t>
      </w:r>
      <w:r w:rsidR="00993AB4">
        <w:rPr>
          <w:bCs/>
          <w:sz w:val="22"/>
          <w:szCs w:val="22"/>
        </w:rPr>
        <w:t xml:space="preserve"> </w:t>
      </w:r>
      <w:r w:rsidRPr="00993AB4">
        <w:rPr>
          <w:bCs/>
          <w:sz w:val="22"/>
          <w:szCs w:val="22"/>
        </w:rPr>
        <w:t>physically assembled at one location when the Governor has declared a state of emergency in</w:t>
      </w:r>
      <w:r w:rsidR="00993AB4">
        <w:rPr>
          <w:bCs/>
          <w:sz w:val="22"/>
          <w:szCs w:val="22"/>
        </w:rPr>
        <w:t xml:space="preserve"> </w:t>
      </w:r>
      <w:r w:rsidRPr="00993AB4">
        <w:rPr>
          <w:bCs/>
          <w:sz w:val="22"/>
          <w:szCs w:val="22"/>
        </w:rPr>
        <w:t>accordance with Va. Code § 44-146.17, provided</w:t>
      </w:r>
    </w:p>
    <w:p w14:paraId="75EDC483" w14:textId="77777777" w:rsidR="003E504C" w:rsidRPr="00993AB4" w:rsidRDefault="003E504C" w:rsidP="00993AB4">
      <w:pPr>
        <w:pStyle w:val="Default"/>
        <w:rPr>
          <w:bCs/>
          <w:sz w:val="22"/>
          <w:szCs w:val="22"/>
        </w:rPr>
      </w:pPr>
      <w:r w:rsidRPr="00993AB4">
        <w:rPr>
          <w:rFonts w:hint="eastAsia"/>
          <w:bCs/>
          <w:sz w:val="22"/>
          <w:szCs w:val="22"/>
        </w:rPr>
        <w:t></w:t>
      </w:r>
      <w:r w:rsidRPr="00993AB4">
        <w:rPr>
          <w:bCs/>
          <w:sz w:val="22"/>
          <w:szCs w:val="22"/>
        </w:rPr>
        <w:t xml:space="preserve"> the catastrophic nature of the declared emergency makes it impracticable or</w:t>
      </w:r>
      <w:r w:rsidR="00993AB4">
        <w:rPr>
          <w:bCs/>
          <w:sz w:val="22"/>
          <w:szCs w:val="22"/>
        </w:rPr>
        <w:t xml:space="preserve"> </w:t>
      </w:r>
      <w:r w:rsidRPr="00993AB4">
        <w:rPr>
          <w:bCs/>
          <w:sz w:val="22"/>
          <w:szCs w:val="22"/>
        </w:rPr>
        <w:t>unsafe to assemble a quorum in a single location, and</w:t>
      </w:r>
    </w:p>
    <w:p w14:paraId="75EDC484" w14:textId="77777777" w:rsidR="003E504C" w:rsidRPr="00993AB4" w:rsidRDefault="003E504C" w:rsidP="00993AB4">
      <w:pPr>
        <w:pStyle w:val="Default"/>
        <w:rPr>
          <w:bCs/>
          <w:sz w:val="22"/>
          <w:szCs w:val="22"/>
        </w:rPr>
      </w:pPr>
      <w:r w:rsidRPr="00993AB4">
        <w:rPr>
          <w:rFonts w:hint="eastAsia"/>
          <w:bCs/>
          <w:sz w:val="22"/>
          <w:szCs w:val="22"/>
        </w:rPr>
        <w:t></w:t>
      </w:r>
      <w:r w:rsidRPr="00993AB4">
        <w:rPr>
          <w:bCs/>
          <w:sz w:val="22"/>
          <w:szCs w:val="22"/>
        </w:rPr>
        <w:t xml:space="preserve"> the purpose of the meeting is to address the emergency.</w:t>
      </w:r>
    </w:p>
    <w:p w14:paraId="75EDC485" w14:textId="77777777" w:rsidR="003E504C" w:rsidRPr="00993AB4" w:rsidRDefault="003E504C" w:rsidP="00993AB4">
      <w:pPr>
        <w:pStyle w:val="Default"/>
        <w:rPr>
          <w:bCs/>
          <w:sz w:val="22"/>
          <w:szCs w:val="22"/>
        </w:rPr>
      </w:pPr>
      <w:r w:rsidRPr="00993AB4">
        <w:rPr>
          <w:bCs/>
          <w:sz w:val="22"/>
          <w:szCs w:val="22"/>
        </w:rPr>
        <w:t xml:space="preserve">If it holds a meeting pursuant to this section, the </w:t>
      </w:r>
      <w:r w:rsidR="0077763A" w:rsidRPr="00993AB4">
        <w:rPr>
          <w:bCs/>
          <w:sz w:val="22"/>
          <w:szCs w:val="22"/>
        </w:rPr>
        <w:t xml:space="preserve">Electoral </w:t>
      </w:r>
      <w:r w:rsidRPr="00993AB4">
        <w:rPr>
          <w:bCs/>
          <w:sz w:val="22"/>
          <w:szCs w:val="22"/>
        </w:rPr>
        <w:t>Board shall</w:t>
      </w:r>
      <w:r w:rsidR="00993AB4">
        <w:rPr>
          <w:bCs/>
          <w:sz w:val="22"/>
          <w:szCs w:val="22"/>
        </w:rPr>
        <w:t xml:space="preserve"> </w:t>
      </w:r>
    </w:p>
    <w:p w14:paraId="75EDC486" w14:textId="77777777" w:rsidR="003E504C" w:rsidRPr="00993AB4" w:rsidRDefault="003E504C" w:rsidP="00993AB4">
      <w:pPr>
        <w:pStyle w:val="Default"/>
        <w:rPr>
          <w:bCs/>
          <w:sz w:val="22"/>
          <w:szCs w:val="22"/>
        </w:rPr>
      </w:pPr>
      <w:r w:rsidRPr="00993AB4">
        <w:rPr>
          <w:rFonts w:hint="eastAsia"/>
          <w:bCs/>
          <w:sz w:val="22"/>
          <w:szCs w:val="22"/>
        </w:rPr>
        <w:t></w:t>
      </w:r>
      <w:r w:rsidRPr="00993AB4">
        <w:rPr>
          <w:bCs/>
          <w:sz w:val="22"/>
          <w:szCs w:val="22"/>
        </w:rPr>
        <w:t xml:space="preserve"> give public notice using the best available method given the nature of the</w:t>
      </w:r>
      <w:r w:rsidR="00993AB4">
        <w:rPr>
          <w:bCs/>
          <w:sz w:val="22"/>
          <w:szCs w:val="22"/>
        </w:rPr>
        <w:t xml:space="preserve"> </w:t>
      </w:r>
      <w:r w:rsidRPr="00993AB4">
        <w:rPr>
          <w:bCs/>
          <w:sz w:val="22"/>
          <w:szCs w:val="22"/>
        </w:rPr>
        <w:t xml:space="preserve">emergency contemporaneously with the notice provided members of the </w:t>
      </w:r>
      <w:r w:rsidR="0077763A" w:rsidRPr="00993AB4">
        <w:rPr>
          <w:bCs/>
          <w:sz w:val="22"/>
          <w:szCs w:val="22"/>
        </w:rPr>
        <w:t xml:space="preserve">Electoral </w:t>
      </w:r>
      <w:r w:rsidRPr="00993AB4">
        <w:rPr>
          <w:bCs/>
          <w:sz w:val="22"/>
          <w:szCs w:val="22"/>
        </w:rPr>
        <w:t>Board;</w:t>
      </w:r>
    </w:p>
    <w:p w14:paraId="75EDC487" w14:textId="77777777" w:rsidR="003E504C" w:rsidRPr="00993AB4" w:rsidRDefault="003E504C" w:rsidP="00993AB4">
      <w:pPr>
        <w:pStyle w:val="Default"/>
        <w:rPr>
          <w:bCs/>
          <w:sz w:val="22"/>
          <w:szCs w:val="22"/>
        </w:rPr>
      </w:pPr>
      <w:r w:rsidRPr="00993AB4">
        <w:rPr>
          <w:rFonts w:hint="eastAsia"/>
          <w:bCs/>
          <w:sz w:val="22"/>
          <w:szCs w:val="22"/>
        </w:rPr>
        <w:t></w:t>
      </w:r>
      <w:r w:rsidRPr="00993AB4">
        <w:rPr>
          <w:bCs/>
          <w:sz w:val="22"/>
          <w:szCs w:val="22"/>
        </w:rPr>
        <w:t xml:space="preserve"> make arrangements for public access to the meeting;</w:t>
      </w:r>
    </w:p>
    <w:p w14:paraId="75EDC488" w14:textId="13B14C08" w:rsidR="003E504C" w:rsidRPr="00993AB4" w:rsidRDefault="003E504C" w:rsidP="00993AB4">
      <w:pPr>
        <w:pStyle w:val="Default"/>
        <w:rPr>
          <w:bCs/>
          <w:sz w:val="22"/>
          <w:szCs w:val="22"/>
        </w:rPr>
      </w:pPr>
      <w:r w:rsidRPr="00993AB4">
        <w:rPr>
          <w:rFonts w:hint="eastAsia"/>
          <w:bCs/>
          <w:sz w:val="22"/>
          <w:szCs w:val="22"/>
        </w:rPr>
        <w:t></w:t>
      </w:r>
      <w:r w:rsidRPr="00993AB4">
        <w:rPr>
          <w:bCs/>
          <w:sz w:val="22"/>
          <w:szCs w:val="22"/>
        </w:rPr>
        <w:t xml:space="preserve"> make available to the public, at the time of the meeting, agenda packets and all</w:t>
      </w:r>
      <w:r w:rsidR="00993AB4">
        <w:rPr>
          <w:bCs/>
          <w:sz w:val="22"/>
          <w:szCs w:val="22"/>
        </w:rPr>
        <w:t xml:space="preserve"> </w:t>
      </w:r>
      <w:r w:rsidRPr="00993AB4">
        <w:rPr>
          <w:bCs/>
          <w:sz w:val="22"/>
          <w:szCs w:val="22"/>
        </w:rPr>
        <w:t xml:space="preserve">materials, unless exempt, that will be distributed to members of the </w:t>
      </w:r>
      <w:r w:rsidR="0077763A" w:rsidRPr="00993AB4">
        <w:rPr>
          <w:bCs/>
          <w:sz w:val="22"/>
          <w:szCs w:val="22"/>
        </w:rPr>
        <w:t xml:space="preserve">Electoral </w:t>
      </w:r>
      <w:r w:rsidRPr="00993AB4">
        <w:rPr>
          <w:bCs/>
          <w:sz w:val="22"/>
          <w:szCs w:val="22"/>
        </w:rPr>
        <w:t>Board</w:t>
      </w:r>
      <w:r w:rsidR="00993AB4">
        <w:rPr>
          <w:bCs/>
          <w:sz w:val="22"/>
          <w:szCs w:val="22"/>
        </w:rPr>
        <w:t xml:space="preserve"> </w:t>
      </w:r>
      <w:r w:rsidRPr="00993AB4">
        <w:rPr>
          <w:bCs/>
          <w:sz w:val="22"/>
          <w:szCs w:val="22"/>
        </w:rPr>
        <w:t xml:space="preserve">and that have been made available to the </w:t>
      </w:r>
      <w:bookmarkStart w:id="0" w:name="_GoBack"/>
      <w:bookmarkEnd w:id="0"/>
      <w:r w:rsidRPr="00993AB4">
        <w:rPr>
          <w:bCs/>
          <w:sz w:val="22"/>
          <w:szCs w:val="22"/>
        </w:rPr>
        <w:t>Board’s staff in sufficient time</w:t>
      </w:r>
      <w:r w:rsidR="00993AB4">
        <w:rPr>
          <w:bCs/>
          <w:sz w:val="22"/>
          <w:szCs w:val="22"/>
        </w:rPr>
        <w:t xml:space="preserve"> </w:t>
      </w:r>
      <w:r w:rsidRPr="00993AB4">
        <w:rPr>
          <w:bCs/>
          <w:sz w:val="22"/>
          <w:szCs w:val="22"/>
        </w:rPr>
        <w:t>for duplication and forwarding to all locations at which public access will be</w:t>
      </w:r>
      <w:r w:rsidR="00993AB4">
        <w:rPr>
          <w:bCs/>
          <w:sz w:val="22"/>
          <w:szCs w:val="22"/>
        </w:rPr>
        <w:t xml:space="preserve"> </w:t>
      </w:r>
      <w:r w:rsidRPr="00993AB4">
        <w:rPr>
          <w:bCs/>
          <w:sz w:val="22"/>
          <w:szCs w:val="22"/>
        </w:rPr>
        <w:t>provided;</w:t>
      </w:r>
    </w:p>
    <w:p w14:paraId="75EDC489" w14:textId="77777777" w:rsidR="003E504C" w:rsidRPr="00993AB4" w:rsidRDefault="003E504C" w:rsidP="00993AB4">
      <w:pPr>
        <w:pStyle w:val="Default"/>
        <w:rPr>
          <w:bCs/>
          <w:sz w:val="22"/>
          <w:szCs w:val="22"/>
        </w:rPr>
      </w:pPr>
      <w:r w:rsidRPr="00993AB4">
        <w:rPr>
          <w:rFonts w:hint="eastAsia"/>
          <w:bCs/>
          <w:sz w:val="22"/>
          <w:szCs w:val="22"/>
        </w:rPr>
        <w:t></w:t>
      </w:r>
      <w:r w:rsidRPr="00993AB4">
        <w:rPr>
          <w:bCs/>
          <w:sz w:val="22"/>
          <w:szCs w:val="22"/>
        </w:rPr>
        <w:t xml:space="preserve"> record</w:t>
      </w:r>
      <w:r w:rsidR="0077763A" w:rsidRPr="00993AB4">
        <w:rPr>
          <w:bCs/>
          <w:sz w:val="22"/>
          <w:szCs w:val="22"/>
        </w:rPr>
        <w:t>ed</w:t>
      </w:r>
      <w:r w:rsidRPr="00993AB4">
        <w:rPr>
          <w:bCs/>
          <w:sz w:val="22"/>
          <w:szCs w:val="22"/>
        </w:rPr>
        <w:t xml:space="preserve"> minutes of the meeting; and</w:t>
      </w:r>
    </w:p>
    <w:p w14:paraId="75EDC48A" w14:textId="77777777" w:rsidR="003E504C" w:rsidRPr="00993AB4" w:rsidRDefault="003E504C" w:rsidP="00993AB4">
      <w:pPr>
        <w:pStyle w:val="Default"/>
        <w:rPr>
          <w:bCs/>
          <w:sz w:val="22"/>
          <w:szCs w:val="22"/>
        </w:rPr>
      </w:pPr>
      <w:r w:rsidRPr="00993AB4">
        <w:rPr>
          <w:rFonts w:hint="eastAsia"/>
          <w:b/>
          <w:bCs/>
          <w:sz w:val="22"/>
          <w:szCs w:val="22"/>
        </w:rPr>
        <w:t></w:t>
      </w:r>
      <w:r w:rsidRPr="00993AB4">
        <w:rPr>
          <w:b/>
          <w:bCs/>
          <w:sz w:val="22"/>
          <w:szCs w:val="22"/>
        </w:rPr>
        <w:t xml:space="preserve"> </w:t>
      </w:r>
      <w:r w:rsidRPr="00993AB4">
        <w:rPr>
          <w:bCs/>
          <w:sz w:val="22"/>
          <w:szCs w:val="22"/>
        </w:rPr>
        <w:t>record in the minutes votes taken by name in roll-call fashion.</w:t>
      </w:r>
    </w:p>
    <w:p w14:paraId="75EDC48B" w14:textId="77777777" w:rsidR="0077763A" w:rsidRPr="00993AB4" w:rsidRDefault="0077763A" w:rsidP="00993AB4">
      <w:pPr>
        <w:pStyle w:val="Default"/>
        <w:rPr>
          <w:bCs/>
          <w:sz w:val="22"/>
          <w:szCs w:val="22"/>
        </w:rPr>
      </w:pPr>
    </w:p>
    <w:p w14:paraId="75EDC48C" w14:textId="77777777" w:rsidR="003E504C" w:rsidRPr="00993AB4" w:rsidRDefault="003E504C" w:rsidP="00993AB4">
      <w:pPr>
        <w:pStyle w:val="Default"/>
        <w:rPr>
          <w:bCs/>
          <w:sz w:val="22"/>
          <w:szCs w:val="22"/>
        </w:rPr>
      </w:pPr>
      <w:r w:rsidRPr="00993AB4">
        <w:rPr>
          <w:bCs/>
          <w:sz w:val="22"/>
          <w:szCs w:val="22"/>
        </w:rPr>
        <w:t>The nature of the emergency and the fact that the meeting was held by electronic</w:t>
      </w:r>
    </w:p>
    <w:p w14:paraId="75EDC48D" w14:textId="77777777" w:rsidR="003E504C" w:rsidRPr="00993AB4" w:rsidRDefault="003E504C" w:rsidP="00993AB4">
      <w:pPr>
        <w:pStyle w:val="Default"/>
        <w:rPr>
          <w:bCs/>
          <w:sz w:val="22"/>
          <w:szCs w:val="22"/>
        </w:rPr>
      </w:pPr>
      <w:r w:rsidRPr="00993AB4">
        <w:rPr>
          <w:bCs/>
          <w:sz w:val="22"/>
          <w:szCs w:val="22"/>
        </w:rPr>
        <w:t>communication means shall be stated in the minutes of the meeting.</w:t>
      </w:r>
    </w:p>
    <w:p w14:paraId="75EDC48E" w14:textId="77777777" w:rsidR="0077763A" w:rsidRPr="00993AB4" w:rsidRDefault="0077763A" w:rsidP="00993AB4">
      <w:pPr>
        <w:pStyle w:val="Default"/>
        <w:rPr>
          <w:b/>
          <w:bCs/>
          <w:sz w:val="22"/>
          <w:szCs w:val="22"/>
        </w:rPr>
      </w:pPr>
    </w:p>
    <w:p w14:paraId="75EDC48F" w14:textId="77777777" w:rsidR="003E504C" w:rsidRPr="00993AB4" w:rsidRDefault="003E504C" w:rsidP="00993AB4">
      <w:pPr>
        <w:pStyle w:val="Default"/>
        <w:rPr>
          <w:bCs/>
          <w:sz w:val="22"/>
          <w:szCs w:val="22"/>
        </w:rPr>
      </w:pPr>
      <w:r w:rsidRPr="00993AB4">
        <w:rPr>
          <w:bCs/>
          <w:sz w:val="22"/>
          <w:szCs w:val="22"/>
        </w:rPr>
        <w:t xml:space="preserve">If the </w:t>
      </w:r>
      <w:r w:rsidR="0077763A" w:rsidRPr="00993AB4">
        <w:rPr>
          <w:bCs/>
          <w:sz w:val="22"/>
          <w:szCs w:val="22"/>
        </w:rPr>
        <w:t xml:space="preserve">Electoral </w:t>
      </w:r>
      <w:r w:rsidRPr="00993AB4">
        <w:rPr>
          <w:bCs/>
          <w:sz w:val="22"/>
          <w:szCs w:val="22"/>
        </w:rPr>
        <w:t>Board meets by electronic means as provided in this section, it shall make a</w:t>
      </w:r>
      <w:r w:rsidR="00993AB4">
        <w:rPr>
          <w:bCs/>
          <w:sz w:val="22"/>
          <w:szCs w:val="22"/>
        </w:rPr>
        <w:t xml:space="preserve"> </w:t>
      </w:r>
      <w:r w:rsidRPr="00993AB4">
        <w:rPr>
          <w:bCs/>
          <w:sz w:val="22"/>
          <w:szCs w:val="22"/>
        </w:rPr>
        <w:t>written report of the following to the Virginia Freedom of Information Advisory Council and the</w:t>
      </w:r>
      <w:r w:rsidR="00993AB4">
        <w:rPr>
          <w:bCs/>
          <w:sz w:val="22"/>
          <w:szCs w:val="22"/>
        </w:rPr>
        <w:t xml:space="preserve"> </w:t>
      </w:r>
      <w:r w:rsidRPr="00993AB4">
        <w:rPr>
          <w:bCs/>
          <w:sz w:val="22"/>
          <w:szCs w:val="22"/>
        </w:rPr>
        <w:t>Joint Commission on Technology and Science by December 15 of each year:</w:t>
      </w:r>
      <w:r w:rsidR="00993AB4">
        <w:rPr>
          <w:bCs/>
          <w:sz w:val="22"/>
          <w:szCs w:val="22"/>
        </w:rPr>
        <w:t xml:space="preserve"> </w:t>
      </w:r>
    </w:p>
    <w:p w14:paraId="75EDC490" w14:textId="77777777" w:rsidR="003E504C" w:rsidRPr="00993AB4" w:rsidRDefault="003E504C" w:rsidP="00993AB4">
      <w:pPr>
        <w:pStyle w:val="Default"/>
        <w:rPr>
          <w:bCs/>
          <w:sz w:val="22"/>
          <w:szCs w:val="22"/>
        </w:rPr>
      </w:pPr>
      <w:r w:rsidRPr="00993AB4">
        <w:rPr>
          <w:rFonts w:hint="eastAsia"/>
          <w:bCs/>
          <w:sz w:val="22"/>
          <w:szCs w:val="22"/>
        </w:rPr>
        <w:t></w:t>
      </w:r>
      <w:r w:rsidRPr="00993AB4">
        <w:rPr>
          <w:bCs/>
          <w:sz w:val="22"/>
          <w:szCs w:val="22"/>
        </w:rPr>
        <w:t xml:space="preserve"> the total number of electronic communication meetings held that year;</w:t>
      </w:r>
    </w:p>
    <w:p w14:paraId="75EDC491" w14:textId="77777777" w:rsidR="003E504C" w:rsidRPr="00993AB4" w:rsidRDefault="003E504C" w:rsidP="00993AB4">
      <w:pPr>
        <w:pStyle w:val="Default"/>
        <w:rPr>
          <w:bCs/>
          <w:sz w:val="22"/>
          <w:szCs w:val="22"/>
        </w:rPr>
      </w:pPr>
      <w:r w:rsidRPr="00993AB4">
        <w:rPr>
          <w:rFonts w:hint="eastAsia"/>
          <w:bCs/>
          <w:sz w:val="22"/>
          <w:szCs w:val="22"/>
        </w:rPr>
        <w:t></w:t>
      </w:r>
      <w:r w:rsidRPr="00993AB4">
        <w:rPr>
          <w:bCs/>
          <w:sz w:val="22"/>
          <w:szCs w:val="22"/>
        </w:rPr>
        <w:t xml:space="preserve"> the dates and purposes of the meetings;</w:t>
      </w:r>
    </w:p>
    <w:p w14:paraId="75EDC492" w14:textId="77777777" w:rsidR="003E504C" w:rsidRPr="00993AB4" w:rsidRDefault="003E504C" w:rsidP="00993AB4">
      <w:pPr>
        <w:pStyle w:val="Default"/>
        <w:rPr>
          <w:bCs/>
          <w:sz w:val="22"/>
          <w:szCs w:val="22"/>
        </w:rPr>
      </w:pPr>
      <w:r w:rsidRPr="00993AB4">
        <w:rPr>
          <w:rFonts w:hint="eastAsia"/>
          <w:bCs/>
          <w:sz w:val="22"/>
          <w:szCs w:val="22"/>
        </w:rPr>
        <w:t></w:t>
      </w:r>
      <w:r w:rsidRPr="00993AB4">
        <w:rPr>
          <w:bCs/>
          <w:sz w:val="22"/>
          <w:szCs w:val="22"/>
        </w:rPr>
        <w:t xml:space="preserve"> the number of sites for each meeting;</w:t>
      </w:r>
    </w:p>
    <w:p w14:paraId="75EDC493" w14:textId="77777777" w:rsidR="003E504C" w:rsidRPr="00993AB4" w:rsidRDefault="003E504C" w:rsidP="00993AB4">
      <w:pPr>
        <w:pStyle w:val="Default"/>
        <w:rPr>
          <w:bCs/>
          <w:sz w:val="22"/>
          <w:szCs w:val="22"/>
        </w:rPr>
      </w:pPr>
      <w:r w:rsidRPr="00993AB4">
        <w:rPr>
          <w:rFonts w:hint="eastAsia"/>
          <w:bCs/>
          <w:sz w:val="22"/>
          <w:szCs w:val="22"/>
        </w:rPr>
        <w:t></w:t>
      </w:r>
      <w:r w:rsidRPr="00993AB4">
        <w:rPr>
          <w:bCs/>
          <w:sz w:val="22"/>
          <w:szCs w:val="22"/>
        </w:rPr>
        <w:t xml:space="preserve"> the types of electronic communication means by which the meetings were held;</w:t>
      </w:r>
    </w:p>
    <w:p w14:paraId="75EDC494" w14:textId="77777777" w:rsidR="003E504C" w:rsidRPr="00993AB4" w:rsidRDefault="003E504C" w:rsidP="00993AB4">
      <w:pPr>
        <w:pStyle w:val="Default"/>
        <w:rPr>
          <w:bCs/>
          <w:sz w:val="22"/>
          <w:szCs w:val="22"/>
        </w:rPr>
      </w:pPr>
      <w:r w:rsidRPr="00993AB4">
        <w:rPr>
          <w:rFonts w:hint="eastAsia"/>
          <w:bCs/>
          <w:sz w:val="22"/>
          <w:szCs w:val="22"/>
        </w:rPr>
        <w:t></w:t>
      </w:r>
      <w:r w:rsidRPr="00993AB4">
        <w:rPr>
          <w:bCs/>
          <w:sz w:val="22"/>
          <w:szCs w:val="22"/>
        </w:rPr>
        <w:t xml:space="preserve"> the number of participants, including members of the public, at each meeting</w:t>
      </w:r>
      <w:r w:rsidR="00993AB4">
        <w:rPr>
          <w:bCs/>
          <w:sz w:val="22"/>
          <w:szCs w:val="22"/>
        </w:rPr>
        <w:t xml:space="preserve"> </w:t>
      </w:r>
      <w:r w:rsidRPr="00993AB4">
        <w:rPr>
          <w:bCs/>
          <w:sz w:val="22"/>
          <w:szCs w:val="22"/>
        </w:rPr>
        <w:t>location;</w:t>
      </w:r>
    </w:p>
    <w:p w14:paraId="75EDC495" w14:textId="77777777" w:rsidR="003E504C" w:rsidRPr="00993AB4" w:rsidRDefault="003E504C" w:rsidP="00993AB4">
      <w:pPr>
        <w:pStyle w:val="Default"/>
        <w:rPr>
          <w:bCs/>
          <w:sz w:val="22"/>
          <w:szCs w:val="22"/>
        </w:rPr>
      </w:pPr>
      <w:r w:rsidRPr="00993AB4">
        <w:rPr>
          <w:rFonts w:hint="eastAsia"/>
          <w:bCs/>
          <w:sz w:val="22"/>
          <w:szCs w:val="22"/>
        </w:rPr>
        <w:t></w:t>
      </w:r>
      <w:r w:rsidRPr="00993AB4">
        <w:rPr>
          <w:bCs/>
          <w:sz w:val="22"/>
          <w:szCs w:val="22"/>
        </w:rPr>
        <w:t xml:space="preserve"> the identity of the members of the </w:t>
      </w:r>
      <w:r w:rsidR="0077763A" w:rsidRPr="00993AB4">
        <w:rPr>
          <w:bCs/>
          <w:sz w:val="22"/>
          <w:szCs w:val="22"/>
        </w:rPr>
        <w:t xml:space="preserve">Electoral </w:t>
      </w:r>
      <w:r w:rsidRPr="00993AB4">
        <w:rPr>
          <w:bCs/>
          <w:sz w:val="22"/>
          <w:szCs w:val="22"/>
        </w:rPr>
        <w:t>Board recorded as absent and those</w:t>
      </w:r>
      <w:r w:rsidR="00993AB4">
        <w:rPr>
          <w:bCs/>
          <w:sz w:val="22"/>
          <w:szCs w:val="22"/>
        </w:rPr>
        <w:t xml:space="preserve"> </w:t>
      </w:r>
      <w:r w:rsidRPr="00993AB4">
        <w:rPr>
          <w:bCs/>
          <w:sz w:val="22"/>
          <w:szCs w:val="22"/>
        </w:rPr>
        <w:t>recorded as present at each meeting location;</w:t>
      </w:r>
    </w:p>
    <w:p w14:paraId="75EDC496" w14:textId="77777777" w:rsidR="003E504C" w:rsidRPr="00993AB4" w:rsidRDefault="003E504C" w:rsidP="00993AB4">
      <w:pPr>
        <w:pStyle w:val="Default"/>
        <w:rPr>
          <w:bCs/>
          <w:sz w:val="22"/>
          <w:szCs w:val="22"/>
        </w:rPr>
      </w:pPr>
      <w:r w:rsidRPr="00993AB4">
        <w:rPr>
          <w:rFonts w:hint="eastAsia"/>
          <w:bCs/>
          <w:sz w:val="22"/>
          <w:szCs w:val="22"/>
        </w:rPr>
        <w:t></w:t>
      </w:r>
      <w:r w:rsidRPr="00993AB4">
        <w:rPr>
          <w:bCs/>
          <w:sz w:val="22"/>
          <w:szCs w:val="22"/>
        </w:rPr>
        <w:t xml:space="preserve"> a summary of any public comment received about the electronic communication</w:t>
      </w:r>
      <w:r w:rsidR="00993AB4">
        <w:rPr>
          <w:bCs/>
          <w:sz w:val="22"/>
          <w:szCs w:val="22"/>
        </w:rPr>
        <w:t xml:space="preserve"> </w:t>
      </w:r>
      <w:r w:rsidRPr="00993AB4">
        <w:rPr>
          <w:bCs/>
          <w:sz w:val="22"/>
          <w:szCs w:val="22"/>
        </w:rPr>
        <w:t>meetings; and</w:t>
      </w:r>
    </w:p>
    <w:p w14:paraId="75EDC497" w14:textId="77777777" w:rsidR="003E504C" w:rsidRPr="00993AB4" w:rsidRDefault="003E504C" w:rsidP="00993AB4">
      <w:pPr>
        <w:pStyle w:val="Default"/>
        <w:rPr>
          <w:b/>
          <w:bCs/>
          <w:sz w:val="22"/>
          <w:szCs w:val="22"/>
        </w:rPr>
      </w:pPr>
      <w:r w:rsidRPr="00993AB4">
        <w:rPr>
          <w:rFonts w:hint="eastAsia"/>
          <w:bCs/>
          <w:sz w:val="22"/>
          <w:szCs w:val="22"/>
        </w:rPr>
        <w:t></w:t>
      </w:r>
      <w:r w:rsidRPr="00993AB4">
        <w:rPr>
          <w:bCs/>
          <w:sz w:val="22"/>
          <w:szCs w:val="22"/>
        </w:rPr>
        <w:t xml:space="preserve"> a summary of the </w:t>
      </w:r>
      <w:r w:rsidR="0077763A" w:rsidRPr="00993AB4">
        <w:rPr>
          <w:bCs/>
          <w:sz w:val="22"/>
          <w:szCs w:val="22"/>
        </w:rPr>
        <w:t>Electoral Boar</w:t>
      </w:r>
      <w:r w:rsidRPr="00993AB4">
        <w:rPr>
          <w:bCs/>
          <w:sz w:val="22"/>
          <w:szCs w:val="22"/>
        </w:rPr>
        <w:t>d’s experience using electronic communication</w:t>
      </w:r>
      <w:r w:rsidR="00993AB4">
        <w:rPr>
          <w:bCs/>
          <w:sz w:val="22"/>
          <w:szCs w:val="22"/>
        </w:rPr>
        <w:t xml:space="preserve"> </w:t>
      </w:r>
      <w:r w:rsidRPr="00993AB4">
        <w:rPr>
          <w:bCs/>
          <w:sz w:val="22"/>
          <w:szCs w:val="22"/>
        </w:rPr>
        <w:t>meetings, including its logistical and technical experience</w:t>
      </w:r>
      <w:r w:rsidRPr="00993AB4">
        <w:rPr>
          <w:b/>
          <w:bCs/>
          <w:sz w:val="22"/>
          <w:szCs w:val="22"/>
        </w:rPr>
        <w:t>.</w:t>
      </w:r>
    </w:p>
    <w:p w14:paraId="75EDC498" w14:textId="77777777" w:rsidR="00712587" w:rsidRDefault="00712587" w:rsidP="003E504C">
      <w:pPr>
        <w:rPr>
          <w:rFonts w:ascii="Times New Roman" w:hAnsi="Times New Roman" w:cs="Times New Roman"/>
          <w:sz w:val="24"/>
          <w:szCs w:val="24"/>
        </w:rPr>
      </w:pPr>
    </w:p>
    <w:p w14:paraId="75EDC499" w14:textId="77777777" w:rsidR="00712587" w:rsidRDefault="00712587" w:rsidP="00712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Effective Date: July 1, 2014</w:t>
      </w:r>
    </w:p>
    <w:p w14:paraId="75EDC49A" w14:textId="77777777" w:rsidR="00712587" w:rsidRDefault="00712587" w:rsidP="003E504C"/>
    <w:sectPr w:rsidR="00712587" w:rsidSect="00C545A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DC49D" w14:textId="77777777" w:rsidR="008736A8" w:rsidRDefault="008736A8" w:rsidP="008736A8">
      <w:pPr>
        <w:spacing w:after="0" w:line="240" w:lineRule="auto"/>
      </w:pPr>
      <w:r>
        <w:separator/>
      </w:r>
    </w:p>
  </w:endnote>
  <w:endnote w:type="continuationSeparator" w:id="0">
    <w:p w14:paraId="75EDC49E" w14:textId="77777777" w:rsidR="008736A8" w:rsidRDefault="008736A8" w:rsidP="0087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851089"/>
      <w:docPartObj>
        <w:docPartGallery w:val="Page Numbers (Bottom of Page)"/>
        <w:docPartUnique/>
      </w:docPartObj>
    </w:sdtPr>
    <w:sdtEndPr/>
    <w:sdtContent>
      <w:p w14:paraId="75EDC4A2" w14:textId="77777777" w:rsidR="008736A8" w:rsidRDefault="006E5C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EDC4A3" w14:textId="77777777" w:rsidR="008736A8" w:rsidRDefault="008736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DC49B" w14:textId="77777777" w:rsidR="008736A8" w:rsidRDefault="008736A8" w:rsidP="008736A8">
      <w:pPr>
        <w:spacing w:after="0" w:line="240" w:lineRule="auto"/>
      </w:pPr>
      <w:r>
        <w:separator/>
      </w:r>
    </w:p>
  </w:footnote>
  <w:footnote w:type="continuationSeparator" w:id="0">
    <w:p w14:paraId="75EDC49C" w14:textId="77777777" w:rsidR="008736A8" w:rsidRDefault="008736A8" w:rsidP="00873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29509"/>
      <w:docPartObj>
        <w:docPartGallery w:val="Watermarks"/>
        <w:docPartUnique/>
      </w:docPartObj>
    </w:sdtPr>
    <w:sdtEndPr/>
    <w:sdtContent>
      <w:p w14:paraId="75EDC4A0" w14:textId="77777777" w:rsidR="00AF085F" w:rsidRDefault="006E5C32">
        <w:pPr>
          <w:pStyle w:val="Header"/>
        </w:pPr>
        <w:r>
          <w:rPr>
            <w:noProof/>
            <w:lang w:eastAsia="zh-TW"/>
          </w:rPr>
          <w:pict w14:anchorId="75EDC4A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504C"/>
    <w:rsid w:val="00004308"/>
    <w:rsid w:val="000139AE"/>
    <w:rsid w:val="00066776"/>
    <w:rsid w:val="00087D9C"/>
    <w:rsid w:val="000C1169"/>
    <w:rsid w:val="000D28FB"/>
    <w:rsid w:val="000F3AE0"/>
    <w:rsid w:val="00116EA1"/>
    <w:rsid w:val="001550F0"/>
    <w:rsid w:val="00182EDD"/>
    <w:rsid w:val="001843EF"/>
    <w:rsid w:val="001A66F8"/>
    <w:rsid w:val="001B3624"/>
    <w:rsid w:val="001C697E"/>
    <w:rsid w:val="001D3542"/>
    <w:rsid w:val="001F1CA6"/>
    <w:rsid w:val="001F36FA"/>
    <w:rsid w:val="001F7B1A"/>
    <w:rsid w:val="00203198"/>
    <w:rsid w:val="00204EF4"/>
    <w:rsid w:val="00220B43"/>
    <w:rsid w:val="00254112"/>
    <w:rsid w:val="002635F7"/>
    <w:rsid w:val="002665ED"/>
    <w:rsid w:val="00273972"/>
    <w:rsid w:val="00291624"/>
    <w:rsid w:val="002B2C52"/>
    <w:rsid w:val="002C229E"/>
    <w:rsid w:val="002C36EF"/>
    <w:rsid w:val="00305D69"/>
    <w:rsid w:val="00324589"/>
    <w:rsid w:val="003302F0"/>
    <w:rsid w:val="003343EA"/>
    <w:rsid w:val="00334C8E"/>
    <w:rsid w:val="00353995"/>
    <w:rsid w:val="00353D1C"/>
    <w:rsid w:val="00362C1A"/>
    <w:rsid w:val="003703BC"/>
    <w:rsid w:val="00387213"/>
    <w:rsid w:val="003A0373"/>
    <w:rsid w:val="003A3F6B"/>
    <w:rsid w:val="003B2DED"/>
    <w:rsid w:val="003C0D05"/>
    <w:rsid w:val="003D04EF"/>
    <w:rsid w:val="003D40D1"/>
    <w:rsid w:val="003D773D"/>
    <w:rsid w:val="003E32C1"/>
    <w:rsid w:val="003E504C"/>
    <w:rsid w:val="003F2E7F"/>
    <w:rsid w:val="00414755"/>
    <w:rsid w:val="0042703C"/>
    <w:rsid w:val="004459FD"/>
    <w:rsid w:val="00460BB8"/>
    <w:rsid w:val="004800A5"/>
    <w:rsid w:val="004A00AB"/>
    <w:rsid w:val="004C28E2"/>
    <w:rsid w:val="004E4946"/>
    <w:rsid w:val="005132C7"/>
    <w:rsid w:val="00531C49"/>
    <w:rsid w:val="00535FB0"/>
    <w:rsid w:val="005525DF"/>
    <w:rsid w:val="00565F52"/>
    <w:rsid w:val="00582F99"/>
    <w:rsid w:val="005A1741"/>
    <w:rsid w:val="005A71FF"/>
    <w:rsid w:val="005D68CF"/>
    <w:rsid w:val="005F0EDF"/>
    <w:rsid w:val="005F42F2"/>
    <w:rsid w:val="005F68FD"/>
    <w:rsid w:val="00603A1F"/>
    <w:rsid w:val="00614655"/>
    <w:rsid w:val="0064428E"/>
    <w:rsid w:val="00655D8B"/>
    <w:rsid w:val="00684690"/>
    <w:rsid w:val="00693E45"/>
    <w:rsid w:val="00695202"/>
    <w:rsid w:val="006A6E6D"/>
    <w:rsid w:val="006C1CF3"/>
    <w:rsid w:val="006C71E7"/>
    <w:rsid w:val="006D735D"/>
    <w:rsid w:val="006E5C32"/>
    <w:rsid w:val="006E67A8"/>
    <w:rsid w:val="007036B5"/>
    <w:rsid w:val="0071072A"/>
    <w:rsid w:val="00712587"/>
    <w:rsid w:val="007264A6"/>
    <w:rsid w:val="00746C75"/>
    <w:rsid w:val="00751B46"/>
    <w:rsid w:val="0076210E"/>
    <w:rsid w:val="0077763A"/>
    <w:rsid w:val="00784180"/>
    <w:rsid w:val="00790791"/>
    <w:rsid w:val="007A0075"/>
    <w:rsid w:val="007B0DCD"/>
    <w:rsid w:val="007C2304"/>
    <w:rsid w:val="007D6E3C"/>
    <w:rsid w:val="007E5EEC"/>
    <w:rsid w:val="007E5FA4"/>
    <w:rsid w:val="00812497"/>
    <w:rsid w:val="00823016"/>
    <w:rsid w:val="00841FD8"/>
    <w:rsid w:val="00853878"/>
    <w:rsid w:val="00867637"/>
    <w:rsid w:val="008736A8"/>
    <w:rsid w:val="008945C8"/>
    <w:rsid w:val="008C4D56"/>
    <w:rsid w:val="008D450B"/>
    <w:rsid w:val="008E0C6C"/>
    <w:rsid w:val="008E66C2"/>
    <w:rsid w:val="008F4A5D"/>
    <w:rsid w:val="008F556D"/>
    <w:rsid w:val="008F7D16"/>
    <w:rsid w:val="00913607"/>
    <w:rsid w:val="00923CAE"/>
    <w:rsid w:val="009421EC"/>
    <w:rsid w:val="0096270E"/>
    <w:rsid w:val="00977904"/>
    <w:rsid w:val="00993AB4"/>
    <w:rsid w:val="009A3E26"/>
    <w:rsid w:val="009A4515"/>
    <w:rsid w:val="009A51C5"/>
    <w:rsid w:val="009B19D6"/>
    <w:rsid w:val="009B7713"/>
    <w:rsid w:val="009C0171"/>
    <w:rsid w:val="009C4E45"/>
    <w:rsid w:val="009D2CAE"/>
    <w:rsid w:val="009E3BB6"/>
    <w:rsid w:val="009F5107"/>
    <w:rsid w:val="00A01731"/>
    <w:rsid w:val="00A14E14"/>
    <w:rsid w:val="00A55F4A"/>
    <w:rsid w:val="00A867B3"/>
    <w:rsid w:val="00AA69AA"/>
    <w:rsid w:val="00AE330F"/>
    <w:rsid w:val="00AF085F"/>
    <w:rsid w:val="00B024FC"/>
    <w:rsid w:val="00B12E42"/>
    <w:rsid w:val="00B13094"/>
    <w:rsid w:val="00B14C33"/>
    <w:rsid w:val="00B25F0F"/>
    <w:rsid w:val="00B34968"/>
    <w:rsid w:val="00B476AF"/>
    <w:rsid w:val="00B53125"/>
    <w:rsid w:val="00B60B62"/>
    <w:rsid w:val="00B84246"/>
    <w:rsid w:val="00B92C09"/>
    <w:rsid w:val="00B94DF5"/>
    <w:rsid w:val="00BD50A6"/>
    <w:rsid w:val="00BF18DC"/>
    <w:rsid w:val="00C04AB0"/>
    <w:rsid w:val="00C063DA"/>
    <w:rsid w:val="00C2653F"/>
    <w:rsid w:val="00C41D02"/>
    <w:rsid w:val="00C44130"/>
    <w:rsid w:val="00C545A4"/>
    <w:rsid w:val="00C92272"/>
    <w:rsid w:val="00C93298"/>
    <w:rsid w:val="00D0650E"/>
    <w:rsid w:val="00D33A6F"/>
    <w:rsid w:val="00D3710F"/>
    <w:rsid w:val="00D4604A"/>
    <w:rsid w:val="00D473EF"/>
    <w:rsid w:val="00D643F4"/>
    <w:rsid w:val="00D743A6"/>
    <w:rsid w:val="00D83EC9"/>
    <w:rsid w:val="00D875D2"/>
    <w:rsid w:val="00DC688A"/>
    <w:rsid w:val="00E04B1B"/>
    <w:rsid w:val="00E05B29"/>
    <w:rsid w:val="00E06CEB"/>
    <w:rsid w:val="00E33C34"/>
    <w:rsid w:val="00E55F9A"/>
    <w:rsid w:val="00E67E6D"/>
    <w:rsid w:val="00E9437D"/>
    <w:rsid w:val="00E96237"/>
    <w:rsid w:val="00EB0E8C"/>
    <w:rsid w:val="00EF0F60"/>
    <w:rsid w:val="00F139BA"/>
    <w:rsid w:val="00F13BC6"/>
    <w:rsid w:val="00F279AE"/>
    <w:rsid w:val="00F9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5EDC468"/>
  <w15:docId w15:val="{5E263FA3-5E6F-4C01-B5DA-4953D27C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5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504C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73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36A8"/>
  </w:style>
  <w:style w:type="paragraph" w:styleId="Footer">
    <w:name w:val="footer"/>
    <w:basedOn w:val="Normal"/>
    <w:link w:val="FooterChar"/>
    <w:uiPriority w:val="99"/>
    <w:unhideWhenUsed/>
    <w:rsid w:val="00873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CB768DC062548BE32EA1161F2898C" ma:contentTypeVersion="3" ma:contentTypeDescription="Create a new document." ma:contentTypeScope="" ma:versionID="2dac200d7a99d55170a2cdba39ff11ec">
  <xsd:schema xmlns:xsd="http://www.w3.org/2001/XMLSchema" xmlns:xs="http://www.w3.org/2001/XMLSchema" xmlns:p="http://schemas.microsoft.com/office/2006/metadata/properties" xmlns:ns2="ae03b697-c43b-46d6-8b5c-7cde73eb978c" targetNamespace="http://schemas.microsoft.com/office/2006/metadata/properties" ma:root="true" ma:fieldsID="3bb8ed4771903a2b10daedc7f1d0e637" ns2:_="">
    <xsd:import namespace="ae03b697-c43b-46d6-8b5c-7cde73eb978c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Revision_x0020_Date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3b697-c43b-46d6-8b5c-7cde73eb978c" elementFormDefault="qualified">
    <xsd:import namespace="http://schemas.microsoft.com/office/2006/documentManagement/types"/>
    <xsd:import namespace="http://schemas.microsoft.com/office/infopath/2007/PartnerControls"/>
    <xsd:element name="No_x002e_" ma:index="8" nillable="true" ma:displayName="No." ma:internalName="No_x002e_">
      <xsd:simpleType>
        <xsd:restriction base="dms:Number"/>
      </xsd:simpleType>
    </xsd:element>
    <xsd:element name="Revision_x0020_Date" ma:index="9" nillable="true" ma:displayName="Revision Date" ma:internalName="Revision_x0020_Date">
      <xsd:simpleType>
        <xsd:restriction base="dms:Text">
          <xsd:maxLength value="255"/>
        </xsd:restriction>
      </xsd:simpleType>
    </xsd:element>
    <xsd:element name="Order0" ma:index="10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No_x002e_ xmlns="ae03b697-c43b-46d6-8b5c-7cde73eb978c" xsi:nil="true"/>
    <Revision_x0020_Date xmlns="ae03b697-c43b-46d6-8b5c-7cde73eb978c" xsi:nil="true"/>
    <Order0 xmlns="ae03b697-c43b-46d6-8b5c-7cde73eb978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525436-06D8-40A8-BB22-9F5447578B29}"/>
</file>

<file path=customXml/itemProps2.xml><?xml version="1.0" encoding="utf-8"?>
<ds:datastoreItem xmlns:ds="http://schemas.openxmlformats.org/officeDocument/2006/customXml" ds:itemID="{00A58705-7640-4BE0-BDCC-732FF9736437}"/>
</file>

<file path=customXml/itemProps3.xml><?xml version="1.0" encoding="utf-8"?>
<ds:datastoreItem xmlns:ds="http://schemas.openxmlformats.org/officeDocument/2006/customXml" ds:itemID="{2DC75814-F138-4F27-B4C3-BE63AF6161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FOIA meetings policy</dc:title>
  <dc:creator>gnd44038</dc:creator>
  <cp:lastModifiedBy>VITA Program</cp:lastModifiedBy>
  <cp:revision>7</cp:revision>
  <dcterms:created xsi:type="dcterms:W3CDTF">2014-05-05T19:06:00Z</dcterms:created>
  <dcterms:modified xsi:type="dcterms:W3CDTF">2014-08-15T20:21:00Z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0x010100D98CB768DC062548BE32EA1161F2898C</vt:lpwstr>
  </property>
</Properties>
</file>